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79287F" w14:textId="77777777" w:rsidR="008E1F58" w:rsidRDefault="00F11DFC">
      <w:pPr>
        <w:pBdr>
          <w:top w:val="nil"/>
          <w:left w:val="nil"/>
          <w:bottom w:val="nil"/>
          <w:right w:val="nil"/>
          <w:between w:val="nil"/>
        </w:pBdr>
        <w:jc w:val="center"/>
        <w:rPr>
          <w:rFonts w:ascii="Arial" w:eastAsia="Arial" w:hAnsi="Arial" w:cs="Arial"/>
        </w:rPr>
      </w:pPr>
      <w:r>
        <w:rPr>
          <w:rFonts w:ascii="Arial" w:eastAsia="Arial" w:hAnsi="Arial" w:cs="Arial"/>
          <w:b/>
        </w:rPr>
        <w:t>American Literature and Composition</w:t>
      </w:r>
    </w:p>
    <w:p w14:paraId="61792880" w14:textId="77777777" w:rsidR="008E1F58" w:rsidRDefault="00F11DFC">
      <w:pPr>
        <w:pBdr>
          <w:top w:val="nil"/>
          <w:left w:val="nil"/>
          <w:bottom w:val="nil"/>
          <w:right w:val="nil"/>
          <w:between w:val="nil"/>
        </w:pBdr>
        <w:jc w:val="center"/>
        <w:rPr>
          <w:rFonts w:ascii="Arial" w:eastAsia="Arial" w:hAnsi="Arial" w:cs="Arial"/>
        </w:rPr>
      </w:pPr>
      <w:r>
        <w:rPr>
          <w:rFonts w:ascii="Arial" w:eastAsia="Arial" w:hAnsi="Arial" w:cs="Arial"/>
        </w:rPr>
        <w:t xml:space="preserve">2018 Course Syllabus </w:t>
      </w:r>
    </w:p>
    <w:p w14:paraId="61792881" w14:textId="747A8CEE" w:rsidR="008E1F58" w:rsidRDefault="00444306">
      <w:pPr>
        <w:pBdr>
          <w:top w:val="nil"/>
          <w:left w:val="nil"/>
          <w:bottom w:val="nil"/>
          <w:right w:val="nil"/>
          <w:between w:val="nil"/>
        </w:pBdr>
        <w:jc w:val="center"/>
        <w:rPr>
          <w:rFonts w:ascii="Arial" w:eastAsia="Arial" w:hAnsi="Arial" w:cs="Arial"/>
        </w:rPr>
      </w:pPr>
      <w:r>
        <w:rPr>
          <w:rFonts w:ascii="Arial" w:eastAsia="Arial" w:hAnsi="Arial" w:cs="Arial"/>
        </w:rPr>
        <w:t>Ms. B Mullins</w:t>
      </w:r>
    </w:p>
    <w:p w14:paraId="61792882" w14:textId="2F36D23A" w:rsidR="008E1F58" w:rsidRDefault="00444306">
      <w:pPr>
        <w:pBdr>
          <w:top w:val="nil"/>
          <w:left w:val="nil"/>
          <w:bottom w:val="nil"/>
          <w:right w:val="nil"/>
          <w:between w:val="nil"/>
        </w:pBdr>
        <w:jc w:val="center"/>
        <w:rPr>
          <w:rFonts w:ascii="Arial" w:eastAsia="Arial" w:hAnsi="Arial" w:cs="Arial"/>
        </w:rPr>
      </w:pPr>
      <w:r>
        <w:rPr>
          <w:rFonts w:ascii="Arial" w:eastAsia="Arial" w:hAnsi="Arial" w:cs="Arial"/>
        </w:rPr>
        <w:t>bmullins</w:t>
      </w:r>
      <w:r w:rsidR="00F11DFC">
        <w:rPr>
          <w:rFonts w:ascii="Arial" w:eastAsia="Arial" w:hAnsi="Arial" w:cs="Arial"/>
        </w:rPr>
        <w:t>@paulding.k12.ga.us</w:t>
      </w:r>
      <w:bookmarkStart w:id="0" w:name="_GoBack"/>
      <w:bookmarkEnd w:id="0"/>
    </w:p>
    <w:p w14:paraId="61792883" w14:textId="77777777" w:rsidR="008E1F58" w:rsidRDefault="008E1F58">
      <w:pPr>
        <w:pBdr>
          <w:top w:val="nil"/>
          <w:left w:val="nil"/>
          <w:bottom w:val="nil"/>
          <w:right w:val="nil"/>
          <w:between w:val="nil"/>
        </w:pBdr>
        <w:rPr>
          <w:rFonts w:ascii="Arial" w:eastAsia="Arial" w:hAnsi="Arial" w:cs="Arial"/>
        </w:rPr>
      </w:pPr>
    </w:p>
    <w:p w14:paraId="61792884"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Course Description:  </w:t>
      </w:r>
      <w:r>
        <w:rPr>
          <w:rFonts w:ascii="Arial" w:eastAsia="Arial" w:hAnsi="Arial" w:cs="Arial"/>
        </w:rPr>
        <w:t>In one sense, anything written in America is American.  But in a deeper way, literature is “American” because it says something fundamental about our identity as Americans.  In fact, literature may be the most powerful creative expression of our national and cultural identity.  This course approaches American literature chronologically beginning with the 17</w:t>
      </w:r>
      <w:r>
        <w:rPr>
          <w:rFonts w:ascii="Arial" w:eastAsia="Arial" w:hAnsi="Arial" w:cs="Arial"/>
          <w:vertAlign w:val="superscript"/>
        </w:rPr>
        <w:t>th</w:t>
      </w:r>
      <w:r>
        <w:rPr>
          <w:rFonts w:ascii="Arial" w:eastAsia="Arial" w:hAnsi="Arial" w:cs="Arial"/>
        </w:rPr>
        <w:t xml:space="preserve"> century and ending with modern works.  It addresses the development of a uniquely American body of literature through novels, short stories, dramas, poetry and historical documents; works are examined in the cultural, philosophical, and political climates in which they were created.  Students perform literary analysis as they expand upon previously acquired skills in reading, writing, speaking, listening, and language.  </w:t>
      </w:r>
    </w:p>
    <w:p w14:paraId="61792885" w14:textId="77777777" w:rsidR="008E1F58" w:rsidRDefault="008E1F58">
      <w:pPr>
        <w:pBdr>
          <w:top w:val="nil"/>
          <w:left w:val="nil"/>
          <w:bottom w:val="nil"/>
          <w:right w:val="nil"/>
          <w:between w:val="nil"/>
        </w:pBdr>
        <w:rPr>
          <w:rFonts w:ascii="Arial" w:eastAsia="Arial" w:hAnsi="Arial" w:cs="Arial"/>
        </w:rPr>
      </w:pPr>
    </w:p>
    <w:p w14:paraId="61792886" w14:textId="05F02232"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Curriculum Schedule:  </w:t>
      </w:r>
      <w:r>
        <w:rPr>
          <w:rFonts w:ascii="Arial" w:eastAsia="Arial" w:hAnsi="Arial" w:cs="Arial"/>
        </w:rPr>
        <w:t xml:space="preserve">For the 2018-19 school year, the state English curriculum, the Georgia Standards of Excellence, is fully implemented.  The following syllabus contains an outline of all major units of study for the class.  </w:t>
      </w:r>
    </w:p>
    <w:p w14:paraId="61792887" w14:textId="77777777" w:rsidR="008E1F58" w:rsidRDefault="008E1F58">
      <w:pPr>
        <w:widowControl w:val="0"/>
        <w:pBdr>
          <w:top w:val="nil"/>
          <w:left w:val="nil"/>
          <w:bottom w:val="nil"/>
          <w:right w:val="nil"/>
          <w:between w:val="nil"/>
        </w:pBdr>
        <w:rPr>
          <w:rFonts w:ascii="Arial" w:eastAsia="Arial" w:hAnsi="Arial" w:cs="Arial"/>
        </w:rPr>
      </w:pPr>
    </w:p>
    <w:p w14:paraId="61792888"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Essential Questions:</w:t>
      </w:r>
    </w:p>
    <w:p w14:paraId="61792889" w14:textId="77777777" w:rsidR="008E1F58" w:rsidRDefault="00F11DFC">
      <w:pPr>
        <w:numPr>
          <w:ilvl w:val="0"/>
          <w:numId w:val="3"/>
        </w:numPr>
        <w:pBdr>
          <w:top w:val="nil"/>
          <w:left w:val="nil"/>
          <w:bottom w:val="nil"/>
          <w:right w:val="nil"/>
          <w:between w:val="nil"/>
        </w:pBdr>
      </w:pPr>
      <w:r>
        <w:rPr>
          <w:rFonts w:ascii="Arial" w:eastAsia="Arial" w:hAnsi="Arial" w:cs="Arial"/>
        </w:rPr>
        <w:t>How does American literature create conceptions of the American experience and identity?</w:t>
      </w:r>
    </w:p>
    <w:p w14:paraId="6179288A" w14:textId="77777777" w:rsidR="008E1F58" w:rsidRDefault="00F11DFC">
      <w:pPr>
        <w:numPr>
          <w:ilvl w:val="1"/>
          <w:numId w:val="3"/>
        </w:numPr>
        <w:pBdr>
          <w:top w:val="nil"/>
          <w:left w:val="nil"/>
          <w:bottom w:val="nil"/>
          <w:right w:val="nil"/>
          <w:between w:val="nil"/>
        </w:pBdr>
      </w:pPr>
      <w:r>
        <w:rPr>
          <w:rFonts w:ascii="Arial" w:eastAsia="Arial" w:hAnsi="Arial" w:cs="Arial"/>
        </w:rPr>
        <w:t xml:space="preserve">What shapes American identity?  </w:t>
      </w:r>
    </w:p>
    <w:p w14:paraId="6179288B" w14:textId="77777777" w:rsidR="008E1F58" w:rsidRDefault="00F11DFC">
      <w:pPr>
        <w:numPr>
          <w:ilvl w:val="2"/>
          <w:numId w:val="3"/>
        </w:numPr>
        <w:pBdr>
          <w:top w:val="nil"/>
          <w:left w:val="nil"/>
          <w:bottom w:val="nil"/>
          <w:right w:val="nil"/>
          <w:between w:val="nil"/>
        </w:pBdr>
      </w:pPr>
      <w:r>
        <w:rPr>
          <w:rFonts w:ascii="Arial" w:eastAsia="Arial" w:hAnsi="Arial" w:cs="Arial"/>
        </w:rPr>
        <w:t>How is identity constructed?  What does it mean to be free?  How do dreams and disillusionment affect identity?</w:t>
      </w:r>
    </w:p>
    <w:p w14:paraId="6179288C" w14:textId="77777777" w:rsidR="008E1F58" w:rsidRDefault="00F11DFC">
      <w:pPr>
        <w:numPr>
          <w:ilvl w:val="1"/>
          <w:numId w:val="3"/>
        </w:numPr>
        <w:pBdr>
          <w:top w:val="nil"/>
          <w:left w:val="nil"/>
          <w:bottom w:val="nil"/>
          <w:right w:val="nil"/>
          <w:between w:val="nil"/>
        </w:pBdr>
      </w:pPr>
      <w:r>
        <w:rPr>
          <w:rFonts w:ascii="Arial" w:eastAsia="Arial" w:hAnsi="Arial" w:cs="Arial"/>
        </w:rPr>
        <w:t xml:space="preserve">What is the “American dream”?  </w:t>
      </w:r>
    </w:p>
    <w:p w14:paraId="6179288D" w14:textId="77777777" w:rsidR="008E1F58" w:rsidRDefault="00F11DFC">
      <w:pPr>
        <w:numPr>
          <w:ilvl w:val="2"/>
          <w:numId w:val="3"/>
        </w:numPr>
        <w:pBdr>
          <w:top w:val="nil"/>
          <w:left w:val="nil"/>
          <w:bottom w:val="nil"/>
          <w:right w:val="nil"/>
          <w:between w:val="nil"/>
        </w:pBdr>
      </w:pPr>
      <w:r>
        <w:rPr>
          <w:rFonts w:ascii="Arial" w:eastAsia="Arial" w:hAnsi="Arial" w:cs="Arial"/>
        </w:rPr>
        <w:t>Has it remained the same over the decades or changed in some way?  Is the “American dream” attainable by all?  How do these particular pieces of literature discuss and describe the “American dream”?</w:t>
      </w:r>
    </w:p>
    <w:p w14:paraId="6179288E" w14:textId="77777777" w:rsidR="008E1F58" w:rsidRDefault="008E1F58">
      <w:pPr>
        <w:widowControl w:val="0"/>
        <w:pBdr>
          <w:top w:val="nil"/>
          <w:left w:val="nil"/>
          <w:bottom w:val="nil"/>
          <w:right w:val="nil"/>
          <w:between w:val="nil"/>
        </w:pBdr>
        <w:rPr>
          <w:rFonts w:ascii="Arial" w:eastAsia="Arial" w:hAnsi="Arial" w:cs="Arial"/>
        </w:rPr>
      </w:pPr>
    </w:p>
    <w:p w14:paraId="6179288F"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Unit One: America: New Land, New Beginning – </w:t>
      </w:r>
      <w:r>
        <w:rPr>
          <w:rFonts w:ascii="Arial" w:eastAsia="Arial" w:hAnsi="Arial" w:cs="Arial"/>
        </w:rPr>
        <w:t xml:space="preserve">The focus of this unit will be on literary texts and argumentative writing.  This unit covers literature from the beginning of America up to the Revolutionary War. We will cover major foundational texts of America (fiction and nonfiction). The major work studied is </w:t>
      </w:r>
      <w:r>
        <w:rPr>
          <w:rFonts w:ascii="Arial" w:eastAsia="Arial" w:hAnsi="Arial" w:cs="Arial"/>
          <w:i/>
        </w:rPr>
        <w:t>The Crucible</w:t>
      </w:r>
      <w:r>
        <w:rPr>
          <w:rFonts w:ascii="Arial" w:eastAsia="Arial" w:hAnsi="Arial" w:cs="Arial"/>
        </w:rPr>
        <w:t xml:space="preserve"> by Arthur Miller.</w:t>
      </w:r>
    </w:p>
    <w:p w14:paraId="61792890" w14:textId="77777777" w:rsidR="008E1F58" w:rsidRDefault="008E1F58">
      <w:pPr>
        <w:pBdr>
          <w:top w:val="nil"/>
          <w:left w:val="nil"/>
          <w:bottom w:val="nil"/>
          <w:right w:val="nil"/>
          <w:between w:val="nil"/>
        </w:pBdr>
        <w:rPr>
          <w:rFonts w:ascii="Arial" w:eastAsia="Arial" w:hAnsi="Arial" w:cs="Arial"/>
        </w:rPr>
      </w:pPr>
    </w:p>
    <w:p w14:paraId="61792891"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Unit Two: The Individual vs. Society: Exploring a New Identity – </w:t>
      </w:r>
      <w:r>
        <w:rPr>
          <w:rFonts w:ascii="Arial" w:eastAsia="Arial" w:hAnsi="Arial" w:cs="Arial"/>
        </w:rPr>
        <w:t>The focus of this unit will be on informational texts and informative/explanatory writing.</w:t>
      </w:r>
      <w:r>
        <w:rPr>
          <w:rFonts w:ascii="Arial" w:eastAsia="Arial" w:hAnsi="Arial" w:cs="Arial"/>
          <w:b/>
        </w:rPr>
        <w:t xml:space="preserve"> </w:t>
      </w:r>
      <w:r>
        <w:rPr>
          <w:rFonts w:ascii="Arial" w:eastAsia="Arial" w:hAnsi="Arial" w:cs="Arial"/>
        </w:rPr>
        <w:t xml:space="preserve">This unit covers literature from the end of the Revolutionary War up to the Civil War.  The major work studied is </w:t>
      </w:r>
      <w:r>
        <w:rPr>
          <w:rFonts w:ascii="Arial" w:eastAsia="Arial" w:hAnsi="Arial" w:cs="Arial"/>
          <w:i/>
        </w:rPr>
        <w:t>Walden</w:t>
      </w:r>
      <w:r>
        <w:rPr>
          <w:rFonts w:ascii="Arial" w:eastAsia="Arial" w:hAnsi="Arial" w:cs="Arial"/>
        </w:rPr>
        <w:t xml:space="preserve"> by Henry David Thoreau.</w:t>
      </w:r>
    </w:p>
    <w:p w14:paraId="61792892" w14:textId="77777777" w:rsidR="008E1F58" w:rsidRDefault="008E1F58">
      <w:pPr>
        <w:widowControl w:val="0"/>
        <w:pBdr>
          <w:top w:val="nil"/>
          <w:left w:val="nil"/>
          <w:bottom w:val="nil"/>
          <w:right w:val="nil"/>
          <w:between w:val="nil"/>
        </w:pBdr>
        <w:rPr>
          <w:rFonts w:ascii="Arial" w:eastAsia="Arial" w:hAnsi="Arial" w:cs="Arial"/>
        </w:rPr>
      </w:pPr>
    </w:p>
    <w:p w14:paraId="61792893"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Unit Three: The Aftermath of Destruction: Reconstructing the American Dream – </w:t>
      </w:r>
      <w:r>
        <w:rPr>
          <w:rFonts w:ascii="Arial" w:eastAsia="Arial" w:hAnsi="Arial" w:cs="Arial"/>
        </w:rPr>
        <w:t>The</w:t>
      </w:r>
      <w:r>
        <w:rPr>
          <w:rFonts w:ascii="Arial" w:eastAsia="Arial" w:hAnsi="Arial" w:cs="Arial"/>
          <w:b/>
        </w:rPr>
        <w:t xml:space="preserve"> </w:t>
      </w:r>
      <w:r>
        <w:rPr>
          <w:rFonts w:ascii="Arial" w:eastAsia="Arial" w:hAnsi="Arial" w:cs="Arial"/>
        </w:rPr>
        <w:t>focus of this unit will be on literary texts and informative/explanatory writing.  This unit covers literature from the Civil War to the 20</w:t>
      </w:r>
      <w:r>
        <w:rPr>
          <w:rFonts w:ascii="Arial" w:eastAsia="Arial" w:hAnsi="Arial" w:cs="Arial"/>
          <w:vertAlign w:val="superscript"/>
        </w:rPr>
        <w:t>th</w:t>
      </w:r>
      <w:r>
        <w:rPr>
          <w:rFonts w:ascii="Arial" w:eastAsia="Arial" w:hAnsi="Arial" w:cs="Arial"/>
        </w:rPr>
        <w:t xml:space="preserve"> century.  The major work studied is </w:t>
      </w:r>
      <w:r>
        <w:rPr>
          <w:rFonts w:ascii="Arial" w:eastAsia="Arial" w:hAnsi="Arial" w:cs="Arial"/>
          <w:i/>
        </w:rPr>
        <w:t>The Great Gatsby</w:t>
      </w:r>
      <w:r>
        <w:rPr>
          <w:rFonts w:ascii="Arial" w:eastAsia="Arial" w:hAnsi="Arial" w:cs="Arial"/>
        </w:rPr>
        <w:t xml:space="preserve"> by F. Scott Fitzgerald.</w:t>
      </w:r>
      <w:r>
        <w:rPr>
          <w:rFonts w:ascii="Arial" w:eastAsia="Arial" w:hAnsi="Arial" w:cs="Arial"/>
          <w:b/>
        </w:rPr>
        <w:tab/>
      </w:r>
    </w:p>
    <w:p w14:paraId="61792894" w14:textId="77777777" w:rsidR="008E1F58" w:rsidRDefault="008E1F58">
      <w:pPr>
        <w:pBdr>
          <w:top w:val="nil"/>
          <w:left w:val="nil"/>
          <w:bottom w:val="nil"/>
          <w:right w:val="nil"/>
          <w:between w:val="nil"/>
        </w:pBdr>
        <w:rPr>
          <w:rFonts w:ascii="Arial" w:eastAsia="Arial" w:hAnsi="Arial" w:cs="Arial"/>
        </w:rPr>
      </w:pPr>
    </w:p>
    <w:p w14:paraId="61792895" w14:textId="77777777" w:rsidR="008E1F58" w:rsidRDefault="00F11DFC">
      <w:pPr>
        <w:widowControl w:val="0"/>
        <w:pBdr>
          <w:top w:val="nil"/>
          <w:left w:val="nil"/>
          <w:bottom w:val="nil"/>
          <w:right w:val="nil"/>
          <w:between w:val="nil"/>
        </w:pBdr>
        <w:rPr>
          <w:rFonts w:ascii="Arial" w:eastAsia="Arial" w:hAnsi="Arial" w:cs="Arial"/>
        </w:rPr>
      </w:pPr>
      <w:r>
        <w:rPr>
          <w:rFonts w:ascii="Arial" w:eastAsia="Arial" w:hAnsi="Arial" w:cs="Arial"/>
          <w:b/>
        </w:rPr>
        <w:t xml:space="preserve">Unit Four: Modern Times, Modern Issues – </w:t>
      </w:r>
      <w:r>
        <w:rPr>
          <w:rFonts w:ascii="Arial" w:eastAsia="Arial" w:hAnsi="Arial" w:cs="Arial"/>
        </w:rPr>
        <w:t>The focus of this unit will be on informational texts and argumentative writing.  It covers literature from the 20</w:t>
      </w:r>
      <w:r>
        <w:rPr>
          <w:rFonts w:ascii="Arial" w:eastAsia="Arial" w:hAnsi="Arial" w:cs="Arial"/>
          <w:vertAlign w:val="superscript"/>
        </w:rPr>
        <w:t>th</w:t>
      </w:r>
      <w:r>
        <w:rPr>
          <w:rFonts w:ascii="Arial" w:eastAsia="Arial" w:hAnsi="Arial" w:cs="Arial"/>
        </w:rPr>
        <w:t xml:space="preserve"> century to present day.  The major work studied is </w:t>
      </w:r>
      <w:r>
        <w:rPr>
          <w:rFonts w:ascii="Arial" w:eastAsia="Arial" w:hAnsi="Arial" w:cs="Arial"/>
          <w:i/>
        </w:rPr>
        <w:t xml:space="preserve">Of Mice and Men </w:t>
      </w:r>
      <w:r>
        <w:rPr>
          <w:rFonts w:ascii="Arial" w:eastAsia="Arial" w:hAnsi="Arial" w:cs="Arial"/>
        </w:rPr>
        <w:t>by John Steinbeck.</w:t>
      </w:r>
    </w:p>
    <w:p w14:paraId="61792896" w14:textId="77777777" w:rsidR="008E1F58" w:rsidRDefault="008E1F58">
      <w:pPr>
        <w:widowControl w:val="0"/>
        <w:pBdr>
          <w:top w:val="nil"/>
          <w:left w:val="nil"/>
          <w:bottom w:val="nil"/>
          <w:right w:val="nil"/>
          <w:between w:val="nil"/>
        </w:pBdr>
        <w:rPr>
          <w:rFonts w:ascii="Arial" w:eastAsia="Arial" w:hAnsi="Arial" w:cs="Arial"/>
        </w:rPr>
      </w:pPr>
    </w:p>
    <w:p w14:paraId="6179289B" w14:textId="77777777" w:rsidR="008E1F58" w:rsidRDefault="00F11DFC">
      <w:pPr>
        <w:widowControl w:val="0"/>
        <w:pBdr>
          <w:top w:val="nil"/>
          <w:left w:val="nil"/>
          <w:bottom w:val="nil"/>
          <w:right w:val="nil"/>
          <w:between w:val="nil"/>
        </w:pBdr>
        <w:rPr>
          <w:rFonts w:ascii="Arial" w:eastAsia="Arial" w:hAnsi="Arial" w:cs="Arial"/>
        </w:rPr>
      </w:pPr>
      <w:r>
        <w:rPr>
          <w:rFonts w:ascii="Arial" w:eastAsia="Arial" w:hAnsi="Arial" w:cs="Arial"/>
          <w:b/>
        </w:rPr>
        <w:t>Extended Texts (for the entire year):</w:t>
      </w:r>
    </w:p>
    <w:p w14:paraId="6179289C" w14:textId="77777777" w:rsidR="008E1F58" w:rsidRDefault="00F11DFC">
      <w:pPr>
        <w:widowControl w:val="0"/>
        <w:numPr>
          <w:ilvl w:val="0"/>
          <w:numId w:val="5"/>
        </w:numPr>
        <w:pBdr>
          <w:top w:val="nil"/>
          <w:left w:val="nil"/>
          <w:bottom w:val="nil"/>
          <w:right w:val="nil"/>
          <w:between w:val="nil"/>
        </w:pBdr>
        <w:rPr>
          <w:rFonts w:ascii="Arial" w:eastAsia="Arial" w:hAnsi="Arial" w:cs="Arial"/>
        </w:rPr>
      </w:pPr>
      <w:r>
        <w:rPr>
          <w:rFonts w:ascii="Arial" w:eastAsia="Arial" w:hAnsi="Arial" w:cs="Arial"/>
          <w:i/>
        </w:rPr>
        <w:t>The Crucible</w:t>
      </w:r>
      <w:r>
        <w:rPr>
          <w:rFonts w:ascii="Arial" w:eastAsia="Arial" w:hAnsi="Arial" w:cs="Arial"/>
        </w:rPr>
        <w:t xml:space="preserve"> – Arthur Miller</w:t>
      </w:r>
    </w:p>
    <w:p w14:paraId="6179289D" w14:textId="77777777" w:rsidR="008E1F58" w:rsidRDefault="00F11DFC">
      <w:pPr>
        <w:widowControl w:val="0"/>
        <w:numPr>
          <w:ilvl w:val="0"/>
          <w:numId w:val="5"/>
        </w:numPr>
        <w:pBdr>
          <w:top w:val="nil"/>
          <w:left w:val="nil"/>
          <w:bottom w:val="nil"/>
          <w:right w:val="nil"/>
          <w:between w:val="nil"/>
        </w:pBdr>
        <w:rPr>
          <w:rFonts w:ascii="Arial" w:eastAsia="Arial" w:hAnsi="Arial" w:cs="Arial"/>
        </w:rPr>
      </w:pPr>
      <w:r>
        <w:rPr>
          <w:rFonts w:ascii="Arial" w:eastAsia="Arial" w:hAnsi="Arial" w:cs="Arial"/>
          <w:i/>
        </w:rPr>
        <w:t>Walden</w:t>
      </w:r>
      <w:r>
        <w:rPr>
          <w:rFonts w:ascii="Arial" w:eastAsia="Arial" w:hAnsi="Arial" w:cs="Arial"/>
        </w:rPr>
        <w:t xml:space="preserve"> – Henry David Thoreau</w:t>
      </w:r>
    </w:p>
    <w:p w14:paraId="6179289E" w14:textId="77777777" w:rsidR="008E1F58" w:rsidRDefault="00F11DFC">
      <w:pPr>
        <w:widowControl w:val="0"/>
        <w:numPr>
          <w:ilvl w:val="0"/>
          <w:numId w:val="5"/>
        </w:numPr>
        <w:pBdr>
          <w:top w:val="nil"/>
          <w:left w:val="nil"/>
          <w:bottom w:val="nil"/>
          <w:right w:val="nil"/>
          <w:between w:val="nil"/>
        </w:pBdr>
        <w:rPr>
          <w:rFonts w:ascii="Arial" w:eastAsia="Arial" w:hAnsi="Arial" w:cs="Arial"/>
        </w:rPr>
      </w:pPr>
      <w:r>
        <w:rPr>
          <w:rFonts w:ascii="Arial" w:eastAsia="Arial" w:hAnsi="Arial" w:cs="Arial"/>
          <w:i/>
        </w:rPr>
        <w:t>The Great Gatsby</w:t>
      </w:r>
      <w:r>
        <w:rPr>
          <w:rFonts w:ascii="Arial" w:eastAsia="Arial" w:hAnsi="Arial" w:cs="Arial"/>
        </w:rPr>
        <w:t xml:space="preserve"> – F. Scott Fitzgerald</w:t>
      </w:r>
    </w:p>
    <w:p w14:paraId="6179289F" w14:textId="18C6A139" w:rsidR="008E1F58" w:rsidRDefault="00F11DFC">
      <w:pPr>
        <w:widowControl w:val="0"/>
        <w:numPr>
          <w:ilvl w:val="0"/>
          <w:numId w:val="5"/>
        </w:numPr>
        <w:pBdr>
          <w:top w:val="nil"/>
          <w:left w:val="nil"/>
          <w:bottom w:val="nil"/>
          <w:right w:val="nil"/>
          <w:between w:val="nil"/>
        </w:pBdr>
        <w:rPr>
          <w:rFonts w:ascii="Arial" w:eastAsia="Arial" w:hAnsi="Arial" w:cs="Arial"/>
        </w:rPr>
      </w:pPr>
      <w:r>
        <w:rPr>
          <w:rFonts w:ascii="Arial" w:eastAsia="Arial" w:hAnsi="Arial" w:cs="Arial"/>
          <w:i/>
        </w:rPr>
        <w:t>Of Mice and Men</w:t>
      </w:r>
      <w:r>
        <w:rPr>
          <w:rFonts w:ascii="Arial" w:eastAsia="Arial" w:hAnsi="Arial" w:cs="Arial"/>
        </w:rPr>
        <w:t xml:space="preserve"> – John Steinbeck (if time permits)</w:t>
      </w:r>
    </w:p>
    <w:p w14:paraId="1723D8DB" w14:textId="77777777" w:rsidR="00B5582C" w:rsidRDefault="00B5582C" w:rsidP="00B5582C">
      <w:pPr>
        <w:widowControl w:val="0"/>
        <w:pBdr>
          <w:top w:val="nil"/>
          <w:left w:val="nil"/>
          <w:bottom w:val="nil"/>
          <w:right w:val="nil"/>
          <w:between w:val="nil"/>
        </w:pBdr>
        <w:ind w:left="1447"/>
        <w:rPr>
          <w:rFonts w:ascii="Arial" w:eastAsia="Arial" w:hAnsi="Arial" w:cs="Arial"/>
        </w:rPr>
      </w:pPr>
    </w:p>
    <w:p w14:paraId="617928A0" w14:textId="3C17371E" w:rsidR="008E1F58" w:rsidRDefault="00F11DFC" w:rsidP="008272C8">
      <w:pPr>
        <w:widowControl w:val="0"/>
        <w:pBdr>
          <w:top w:val="nil"/>
          <w:left w:val="nil"/>
          <w:bottom w:val="nil"/>
          <w:right w:val="nil"/>
          <w:between w:val="nil"/>
        </w:pBdr>
        <w:rPr>
          <w:rFonts w:ascii="Arial" w:eastAsia="Arial" w:hAnsi="Arial" w:cs="Arial"/>
          <w:sz w:val="18"/>
          <w:szCs w:val="18"/>
        </w:rPr>
      </w:pPr>
      <w:r w:rsidRPr="008272C8">
        <w:rPr>
          <w:rFonts w:ascii="Arial" w:eastAsia="Arial" w:hAnsi="Arial" w:cs="Arial"/>
          <w:sz w:val="18"/>
          <w:szCs w:val="18"/>
        </w:rPr>
        <w:t xml:space="preserve">*These are books that will be read in class during the school year.  Copies will be provided for </w:t>
      </w:r>
      <w:r w:rsidR="008272C8" w:rsidRPr="008272C8">
        <w:rPr>
          <w:rFonts w:ascii="Arial" w:eastAsia="Arial" w:hAnsi="Arial" w:cs="Arial"/>
          <w:sz w:val="18"/>
          <w:szCs w:val="18"/>
        </w:rPr>
        <w:t>s</w:t>
      </w:r>
      <w:r w:rsidRPr="008272C8">
        <w:rPr>
          <w:rFonts w:ascii="Arial" w:eastAsia="Arial" w:hAnsi="Arial" w:cs="Arial"/>
          <w:sz w:val="18"/>
          <w:szCs w:val="18"/>
        </w:rPr>
        <w:t xml:space="preserve">tudents during class time and when </w:t>
      </w:r>
      <w:r w:rsidRPr="008272C8">
        <w:rPr>
          <w:rFonts w:ascii="Arial" w:eastAsia="Arial" w:hAnsi="Arial" w:cs="Arial"/>
          <w:sz w:val="18"/>
          <w:szCs w:val="18"/>
        </w:rPr>
        <w:lastRenderedPageBreak/>
        <w:t>related homework is assigned.  Because some students prefer to highlight, mark, make notes, etc. as they read, the list is provided should you choose to purchase a personal copy of any of the text for your student.  It is not required that parents purchase or provide the texts.</w:t>
      </w:r>
    </w:p>
    <w:p w14:paraId="61AA4EF1" w14:textId="77777777" w:rsidR="008272C8" w:rsidRPr="008272C8" w:rsidRDefault="008272C8" w:rsidP="008272C8">
      <w:pPr>
        <w:widowControl w:val="0"/>
        <w:pBdr>
          <w:top w:val="nil"/>
          <w:left w:val="nil"/>
          <w:bottom w:val="nil"/>
          <w:right w:val="nil"/>
          <w:between w:val="nil"/>
        </w:pBdr>
        <w:rPr>
          <w:rFonts w:ascii="Arial" w:eastAsia="Arial" w:hAnsi="Arial" w:cs="Arial"/>
          <w:sz w:val="18"/>
          <w:szCs w:val="18"/>
        </w:rPr>
      </w:pPr>
    </w:p>
    <w:p w14:paraId="79E40816" w14:textId="77777777" w:rsidR="008272C8" w:rsidRDefault="008272C8" w:rsidP="008272C8">
      <w:pPr>
        <w:pBdr>
          <w:top w:val="nil"/>
          <w:left w:val="nil"/>
          <w:bottom w:val="nil"/>
          <w:right w:val="nil"/>
          <w:between w:val="nil"/>
        </w:pBdr>
        <w:rPr>
          <w:rFonts w:ascii="Arial" w:eastAsia="Arial" w:hAnsi="Arial" w:cs="Arial"/>
        </w:rPr>
      </w:pPr>
      <w:r>
        <w:rPr>
          <w:rFonts w:ascii="Arial" w:eastAsia="Arial" w:hAnsi="Arial" w:cs="Arial"/>
          <w:b/>
        </w:rPr>
        <w:t>Texts:</w:t>
      </w:r>
      <w:r>
        <w:rPr>
          <w:rFonts w:ascii="Arial" w:eastAsia="Arial" w:hAnsi="Arial" w:cs="Arial"/>
        </w:rPr>
        <w:t xml:space="preserve"> Glencoe American Literature (classroom set)</w:t>
      </w:r>
    </w:p>
    <w:p w14:paraId="617928A1" w14:textId="10EF2499" w:rsidR="008E1F58" w:rsidRDefault="008E1F58" w:rsidP="008272C8">
      <w:pPr>
        <w:widowControl w:val="0"/>
        <w:pBdr>
          <w:top w:val="nil"/>
          <w:left w:val="nil"/>
          <w:bottom w:val="nil"/>
          <w:right w:val="nil"/>
          <w:between w:val="nil"/>
        </w:pBdr>
        <w:rPr>
          <w:rFonts w:ascii="Arial" w:eastAsia="Arial" w:hAnsi="Arial" w:cs="Arial"/>
        </w:rPr>
      </w:pPr>
    </w:p>
    <w:p w14:paraId="617928A2"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Grading Policies: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17928A3"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rPr>
        <w:t>Summative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71%</w:t>
      </w:r>
      <w:r>
        <w:rPr>
          <w:rFonts w:ascii="Arial" w:eastAsia="Arial" w:hAnsi="Arial" w:cs="Arial"/>
        </w:rPr>
        <w:tab/>
      </w:r>
      <w:r>
        <w:rPr>
          <w:rFonts w:ascii="Arial" w:eastAsia="Arial" w:hAnsi="Arial" w:cs="Arial"/>
        </w:rPr>
        <w:tab/>
      </w:r>
      <w:r>
        <w:rPr>
          <w:rFonts w:ascii="Arial" w:eastAsia="Arial" w:hAnsi="Arial" w:cs="Arial"/>
        </w:rPr>
        <w:tab/>
        <w:t>A = 100-90</w:t>
      </w:r>
    </w:p>
    <w:p w14:paraId="617928A4"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rPr>
        <w:t>Formative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w:t>
      </w:r>
      <w:r>
        <w:rPr>
          <w:rFonts w:ascii="Arial" w:eastAsia="Arial" w:hAnsi="Arial" w:cs="Arial"/>
        </w:rPr>
        <w:tab/>
      </w:r>
      <w:r>
        <w:rPr>
          <w:rFonts w:ascii="Arial" w:eastAsia="Arial" w:hAnsi="Arial" w:cs="Arial"/>
        </w:rPr>
        <w:tab/>
      </w:r>
      <w:r>
        <w:rPr>
          <w:rFonts w:ascii="Arial" w:eastAsia="Arial" w:hAnsi="Arial" w:cs="Arial"/>
        </w:rPr>
        <w:tab/>
        <w:t>B = 89-80</w:t>
      </w:r>
    </w:p>
    <w:p w14:paraId="617928A5"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rPr>
        <w:t>Informal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0%</w:t>
      </w:r>
      <w:r>
        <w:rPr>
          <w:rFonts w:ascii="Arial" w:eastAsia="Arial" w:hAnsi="Arial" w:cs="Arial"/>
        </w:rPr>
        <w:tab/>
      </w:r>
      <w:r>
        <w:rPr>
          <w:rFonts w:ascii="Arial" w:eastAsia="Arial" w:hAnsi="Arial" w:cs="Arial"/>
        </w:rPr>
        <w:tab/>
      </w:r>
      <w:r>
        <w:rPr>
          <w:rFonts w:ascii="Arial" w:eastAsia="Arial" w:hAnsi="Arial" w:cs="Arial"/>
        </w:rPr>
        <w:tab/>
        <w:t>C = 79-70</w:t>
      </w:r>
    </w:p>
    <w:p w14:paraId="617928A6"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rPr>
        <w:t>Final Exam/GMAS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w:t>
      </w:r>
      <w:r>
        <w:rPr>
          <w:rFonts w:ascii="Arial" w:eastAsia="Arial" w:hAnsi="Arial" w:cs="Arial"/>
        </w:rPr>
        <w:tab/>
      </w:r>
      <w:r>
        <w:rPr>
          <w:rFonts w:ascii="Arial" w:eastAsia="Arial" w:hAnsi="Arial" w:cs="Arial"/>
        </w:rPr>
        <w:tab/>
      </w:r>
      <w:r>
        <w:rPr>
          <w:rFonts w:ascii="Arial" w:eastAsia="Arial" w:hAnsi="Arial" w:cs="Arial"/>
        </w:rPr>
        <w:tab/>
        <w:t>F = 69 and below</w:t>
      </w:r>
    </w:p>
    <w:p w14:paraId="617928A7"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617928A8" w14:textId="77777777" w:rsidR="008E1F58" w:rsidRDefault="00F11DFC">
      <w:pPr>
        <w:pBdr>
          <w:top w:val="nil"/>
          <w:left w:val="nil"/>
          <w:bottom w:val="nil"/>
          <w:right w:val="nil"/>
          <w:between w:val="nil"/>
        </w:pBdr>
        <w:rPr>
          <w:rFonts w:ascii="Arial" w:eastAsia="Arial" w:hAnsi="Arial" w:cs="Arial"/>
        </w:rPr>
      </w:pPr>
      <w:r>
        <w:rPr>
          <w:rFonts w:ascii="Arial" w:eastAsia="Arial" w:hAnsi="Arial" w:cs="Arial"/>
          <w:b/>
        </w:rPr>
        <w:t xml:space="preserve">Online Grades:  </w:t>
      </w:r>
      <w:r>
        <w:rPr>
          <w:rFonts w:ascii="Arial" w:eastAsia="Arial" w:hAnsi="Arial" w:cs="Arial"/>
        </w:rPr>
        <w:t>Student grades and attendance can be accessed through the Paulding School System website at www.paulding.k12.ga.us.  Complete directions for the use of the Infinite Campus grade system will be available on the site.  Attendance is up to date and may be viewed at any time while current grades are available on Friday afternoon.</w:t>
      </w:r>
    </w:p>
    <w:p w14:paraId="617928A9" w14:textId="77777777" w:rsidR="008E1F58" w:rsidRDefault="008E1F58">
      <w:pPr>
        <w:widowControl w:val="0"/>
        <w:pBdr>
          <w:top w:val="nil"/>
          <w:left w:val="nil"/>
          <w:bottom w:val="nil"/>
          <w:right w:val="nil"/>
          <w:between w:val="nil"/>
        </w:pBdr>
        <w:rPr>
          <w:rFonts w:ascii="Arial" w:eastAsia="Arial" w:hAnsi="Arial" w:cs="Arial"/>
        </w:rPr>
      </w:pPr>
    </w:p>
    <w:p w14:paraId="617928AA" w14:textId="4DF87087" w:rsidR="008E1F58" w:rsidRDefault="00F11DFC">
      <w:pPr>
        <w:widowControl w:val="0"/>
        <w:pBdr>
          <w:top w:val="nil"/>
          <w:left w:val="nil"/>
          <w:bottom w:val="nil"/>
          <w:right w:val="nil"/>
          <w:between w:val="nil"/>
        </w:pBdr>
        <w:rPr>
          <w:rFonts w:ascii="Arial" w:eastAsia="Arial" w:hAnsi="Arial" w:cs="Arial"/>
        </w:rPr>
      </w:pPr>
      <w:r>
        <w:rPr>
          <w:rFonts w:ascii="Arial" w:eastAsia="Arial" w:hAnsi="Arial" w:cs="Arial"/>
          <w:b/>
        </w:rPr>
        <w:t xml:space="preserve">Attendance and Make-Up Policies:  </w:t>
      </w:r>
      <w:r>
        <w:rPr>
          <w:rFonts w:ascii="Arial" w:eastAsia="Arial" w:hAnsi="Arial" w:cs="Arial"/>
        </w:rPr>
        <w:t>Please refer to the student handbook for bo</w:t>
      </w:r>
      <w:r w:rsidR="00B5582C">
        <w:rPr>
          <w:rFonts w:ascii="Arial" w:eastAsia="Arial" w:hAnsi="Arial" w:cs="Arial"/>
        </w:rPr>
        <w:t xml:space="preserve">ard policies.  Following an absence, it is the student’s responsibility to gather resources or notes </w:t>
      </w:r>
      <w:r>
        <w:rPr>
          <w:rFonts w:ascii="Arial" w:eastAsia="Arial" w:hAnsi="Arial" w:cs="Arial"/>
        </w:rPr>
        <w:t>for assignments missed.</w:t>
      </w:r>
    </w:p>
    <w:p w14:paraId="617928AB" w14:textId="77777777" w:rsidR="008E1F58" w:rsidRDefault="008E1F58">
      <w:pPr>
        <w:pBdr>
          <w:top w:val="nil"/>
          <w:left w:val="nil"/>
          <w:bottom w:val="nil"/>
          <w:right w:val="nil"/>
          <w:between w:val="nil"/>
        </w:pBdr>
        <w:rPr>
          <w:rFonts w:ascii="Arial" w:eastAsia="Arial" w:hAnsi="Arial" w:cs="Arial"/>
        </w:rPr>
      </w:pPr>
    </w:p>
    <w:p w14:paraId="56D16CC3" w14:textId="77777777" w:rsidR="008272C8" w:rsidRPr="008272C8" w:rsidRDefault="008272C8" w:rsidP="008272C8">
      <w:pPr>
        <w:pBdr>
          <w:top w:val="nil"/>
          <w:left w:val="nil"/>
          <w:bottom w:val="nil"/>
          <w:right w:val="nil"/>
          <w:between w:val="nil"/>
        </w:pBdr>
        <w:rPr>
          <w:rFonts w:ascii="Arial" w:eastAsia="Arial" w:hAnsi="Arial" w:cs="Arial"/>
          <w:b/>
        </w:rPr>
      </w:pPr>
      <w:r w:rsidRPr="008272C8">
        <w:rPr>
          <w:rFonts w:ascii="Arial" w:eastAsia="Arial" w:hAnsi="Arial" w:cs="Arial"/>
          <w:b/>
        </w:rPr>
        <w:t>Independent Reading: “A child who reads will be an adult who thinks.”</w:t>
      </w:r>
    </w:p>
    <w:p w14:paraId="42D09681" w14:textId="3B4652A7" w:rsidR="008272C8" w:rsidRPr="008272C8" w:rsidRDefault="008272C8" w:rsidP="008272C8">
      <w:pPr>
        <w:pBdr>
          <w:top w:val="nil"/>
          <w:left w:val="nil"/>
          <w:bottom w:val="nil"/>
          <w:right w:val="nil"/>
          <w:between w:val="nil"/>
        </w:pBdr>
        <w:rPr>
          <w:rFonts w:ascii="Arial" w:eastAsia="Arial" w:hAnsi="Arial" w:cs="Arial"/>
        </w:rPr>
      </w:pPr>
      <w:r w:rsidRPr="008272C8">
        <w:rPr>
          <w:rFonts w:ascii="Arial" w:eastAsia="Arial" w:hAnsi="Arial" w:cs="Arial"/>
        </w:rPr>
        <w:t>East Paulding High School is committed to encouraging student literacy.  Keeping that goal in mind, in addition to the novels we will study together in class, students will be selecting independent reading (novels, non-fiction), which they will be asked to bring to class every day.  The only requirements: books must be new to the reader and written at an appropriate grade level. Students will select a book of their choice, at least one book every 9 weeks.  Students will have assignments associated with the reading.</w:t>
      </w:r>
    </w:p>
    <w:p w14:paraId="07AFE12F" w14:textId="77777777" w:rsidR="008272C8" w:rsidRDefault="008272C8">
      <w:pPr>
        <w:pBdr>
          <w:top w:val="nil"/>
          <w:left w:val="nil"/>
          <w:bottom w:val="nil"/>
          <w:right w:val="nil"/>
          <w:between w:val="nil"/>
        </w:pBdr>
        <w:rPr>
          <w:rFonts w:ascii="Arial" w:eastAsia="Arial" w:hAnsi="Arial" w:cs="Arial"/>
          <w:b/>
        </w:rPr>
      </w:pPr>
    </w:p>
    <w:p w14:paraId="617928AC" w14:textId="0AA8C590" w:rsidR="008E1F58" w:rsidRDefault="00F11DFC">
      <w:pPr>
        <w:pBdr>
          <w:top w:val="nil"/>
          <w:left w:val="nil"/>
          <w:bottom w:val="nil"/>
          <w:right w:val="nil"/>
          <w:between w:val="nil"/>
        </w:pBdr>
        <w:rPr>
          <w:rFonts w:ascii="Arial" w:eastAsia="Arial" w:hAnsi="Arial" w:cs="Arial"/>
        </w:rPr>
      </w:pPr>
      <w:r>
        <w:rPr>
          <w:rFonts w:ascii="Arial" w:eastAsia="Arial" w:hAnsi="Arial" w:cs="Arial"/>
          <w:b/>
        </w:rPr>
        <w:t>Materials:</w:t>
      </w:r>
      <w:r>
        <w:rPr>
          <w:rFonts w:ascii="Arial" w:eastAsia="Arial" w:hAnsi="Arial" w:cs="Arial"/>
        </w:rPr>
        <w:t xml:space="preserve">  Every day you are expected to bring the following to class:</w:t>
      </w:r>
    </w:p>
    <w:p w14:paraId="617928AD" w14:textId="77777777" w:rsidR="008E1F58" w:rsidRDefault="00F11DFC">
      <w:pPr>
        <w:numPr>
          <w:ilvl w:val="0"/>
          <w:numId w:val="6"/>
        </w:numPr>
        <w:pBdr>
          <w:top w:val="nil"/>
          <w:left w:val="nil"/>
          <w:bottom w:val="nil"/>
          <w:right w:val="nil"/>
          <w:between w:val="nil"/>
        </w:pBdr>
        <w:rPr>
          <w:rFonts w:ascii="Arial" w:eastAsia="Arial" w:hAnsi="Arial" w:cs="Arial"/>
        </w:rPr>
      </w:pPr>
      <w:r>
        <w:rPr>
          <w:rFonts w:ascii="Arial" w:eastAsia="Arial" w:hAnsi="Arial" w:cs="Arial"/>
        </w:rPr>
        <w:t>Paper and a blue or black ink pen</w:t>
      </w:r>
    </w:p>
    <w:p w14:paraId="617928AE" w14:textId="77777777" w:rsidR="008E1F58" w:rsidRDefault="00F11DFC">
      <w:pPr>
        <w:numPr>
          <w:ilvl w:val="0"/>
          <w:numId w:val="6"/>
        </w:numPr>
        <w:pBdr>
          <w:top w:val="nil"/>
          <w:left w:val="nil"/>
          <w:bottom w:val="nil"/>
          <w:right w:val="nil"/>
          <w:between w:val="nil"/>
        </w:pBdr>
        <w:rPr>
          <w:rFonts w:ascii="Arial" w:eastAsia="Arial" w:hAnsi="Arial" w:cs="Arial"/>
        </w:rPr>
      </w:pPr>
      <w:r>
        <w:rPr>
          <w:rFonts w:ascii="Arial" w:eastAsia="Arial" w:hAnsi="Arial" w:cs="Arial"/>
        </w:rPr>
        <w:t>A three-ring binder with loose leaf paper for taking notes and to hold all handouts and returned work. You may use one for several classes.</w:t>
      </w:r>
    </w:p>
    <w:p w14:paraId="617928AF" w14:textId="7F5EA323" w:rsidR="008E1F58" w:rsidRDefault="00F11DFC">
      <w:pPr>
        <w:numPr>
          <w:ilvl w:val="0"/>
          <w:numId w:val="6"/>
        </w:numPr>
        <w:pBdr>
          <w:top w:val="nil"/>
          <w:left w:val="nil"/>
          <w:bottom w:val="nil"/>
          <w:right w:val="nil"/>
          <w:between w:val="nil"/>
        </w:pBdr>
        <w:rPr>
          <w:rFonts w:ascii="Arial" w:eastAsia="Arial" w:hAnsi="Arial" w:cs="Arial"/>
        </w:rPr>
      </w:pPr>
      <w:r>
        <w:rPr>
          <w:rFonts w:ascii="Arial" w:eastAsia="Arial" w:hAnsi="Arial" w:cs="Arial"/>
        </w:rPr>
        <w:t>A jump/flash drive for work in the computer lab</w:t>
      </w:r>
      <w:r w:rsidR="008272C8">
        <w:rPr>
          <w:rFonts w:ascii="Arial" w:eastAsia="Arial" w:hAnsi="Arial" w:cs="Arial"/>
        </w:rPr>
        <w:t xml:space="preserve"> (may also use Google </w:t>
      </w:r>
      <w:r w:rsidR="00B5582C">
        <w:rPr>
          <w:rFonts w:ascii="Arial" w:eastAsia="Arial" w:hAnsi="Arial" w:cs="Arial"/>
        </w:rPr>
        <w:t>Drive)</w:t>
      </w:r>
    </w:p>
    <w:p w14:paraId="617928B0" w14:textId="77777777" w:rsidR="008E1F58" w:rsidRDefault="008E1F58">
      <w:pPr>
        <w:widowControl w:val="0"/>
        <w:pBdr>
          <w:top w:val="nil"/>
          <w:left w:val="nil"/>
          <w:bottom w:val="nil"/>
          <w:right w:val="nil"/>
          <w:between w:val="nil"/>
        </w:pBdr>
        <w:rPr>
          <w:rFonts w:ascii="Arial" w:eastAsia="Arial" w:hAnsi="Arial" w:cs="Arial"/>
        </w:rPr>
      </w:pPr>
    </w:p>
    <w:p w14:paraId="617928B1" w14:textId="77777777" w:rsidR="008E1F58" w:rsidRDefault="00F11DFC">
      <w:pPr>
        <w:widowControl w:val="0"/>
        <w:pBdr>
          <w:top w:val="nil"/>
          <w:left w:val="nil"/>
          <w:bottom w:val="nil"/>
          <w:right w:val="nil"/>
          <w:between w:val="nil"/>
        </w:pBdr>
        <w:rPr>
          <w:rFonts w:ascii="Arial" w:eastAsia="Arial" w:hAnsi="Arial" w:cs="Arial"/>
        </w:rPr>
      </w:pPr>
      <w:r>
        <w:rPr>
          <w:rFonts w:ascii="Arial" w:eastAsia="Arial" w:hAnsi="Arial" w:cs="Arial"/>
          <w:b/>
        </w:rPr>
        <w:t>Tutoring Schedule:</w:t>
      </w:r>
      <w:r>
        <w:rPr>
          <w:rFonts w:ascii="Arial" w:eastAsia="Arial" w:hAnsi="Arial" w:cs="Arial"/>
        </w:rPr>
        <w:t xml:space="preserve"> </w:t>
      </w:r>
    </w:p>
    <w:p w14:paraId="617928B2" w14:textId="77777777" w:rsidR="008E1F58" w:rsidRDefault="00F11DFC">
      <w:pPr>
        <w:widowControl w:val="0"/>
        <w:numPr>
          <w:ilvl w:val="0"/>
          <w:numId w:val="4"/>
        </w:numPr>
        <w:pBdr>
          <w:top w:val="nil"/>
          <w:left w:val="nil"/>
          <w:bottom w:val="nil"/>
          <w:right w:val="nil"/>
          <w:between w:val="nil"/>
        </w:pBdr>
      </w:pPr>
      <w:r>
        <w:rPr>
          <w:rFonts w:ascii="Arial" w:eastAsia="Arial" w:hAnsi="Arial" w:cs="Arial"/>
        </w:rPr>
        <w:t>EPHS Writing Center – The Writing Center is a fantastic resource for students who want to improve their writing, or simply make a better grade on an essay.  Exact hours will be announced soon.</w:t>
      </w:r>
    </w:p>
    <w:p w14:paraId="617928B3" w14:textId="77777777" w:rsidR="008E1F58" w:rsidRDefault="008E1F58">
      <w:pPr>
        <w:widowControl w:val="0"/>
        <w:pBdr>
          <w:top w:val="nil"/>
          <w:left w:val="nil"/>
          <w:bottom w:val="nil"/>
          <w:right w:val="nil"/>
          <w:between w:val="nil"/>
        </w:pBdr>
        <w:ind w:left="720"/>
        <w:rPr>
          <w:rFonts w:ascii="Arial" w:eastAsia="Arial" w:hAnsi="Arial" w:cs="Arial"/>
        </w:rPr>
      </w:pPr>
    </w:p>
    <w:p w14:paraId="617928B4" w14:textId="77777777" w:rsidR="008E1F58" w:rsidRDefault="00F11DFC">
      <w:pPr>
        <w:widowControl w:val="0"/>
        <w:pBdr>
          <w:top w:val="nil"/>
          <w:left w:val="nil"/>
          <w:bottom w:val="nil"/>
          <w:right w:val="nil"/>
          <w:between w:val="nil"/>
        </w:pBdr>
        <w:rPr>
          <w:rFonts w:ascii="Arial" w:eastAsia="Arial" w:hAnsi="Arial" w:cs="Arial"/>
        </w:rPr>
      </w:pPr>
      <w:r>
        <w:rPr>
          <w:rFonts w:ascii="Arial" w:eastAsia="Arial" w:hAnsi="Arial" w:cs="Arial"/>
          <w:b/>
        </w:rPr>
        <w:t>Class Expectations:</w:t>
      </w:r>
      <w:r>
        <w:rPr>
          <w:rFonts w:ascii="Arial" w:eastAsia="Arial" w:hAnsi="Arial" w:cs="Arial"/>
          <w:b/>
        </w:rPr>
        <w:tab/>
      </w:r>
    </w:p>
    <w:p w14:paraId="617928B5" w14:textId="77777777" w:rsidR="008E1F58" w:rsidRDefault="00F11DFC">
      <w:pPr>
        <w:numPr>
          <w:ilvl w:val="0"/>
          <w:numId w:val="1"/>
        </w:numPr>
        <w:pBdr>
          <w:top w:val="nil"/>
          <w:left w:val="nil"/>
          <w:bottom w:val="nil"/>
          <w:right w:val="nil"/>
          <w:between w:val="nil"/>
        </w:pBdr>
        <w:rPr>
          <w:rFonts w:ascii="Arial" w:eastAsia="Arial" w:hAnsi="Arial" w:cs="Arial"/>
        </w:rPr>
      </w:pPr>
      <w:r>
        <w:rPr>
          <w:rFonts w:ascii="Arial" w:eastAsia="Arial" w:hAnsi="Arial" w:cs="Arial"/>
        </w:rPr>
        <w:t>To treat me and the others in the class with respect and care</w:t>
      </w:r>
    </w:p>
    <w:p w14:paraId="617928B6" w14:textId="77777777" w:rsidR="008E1F58" w:rsidRDefault="00F11DFC">
      <w:pPr>
        <w:numPr>
          <w:ilvl w:val="0"/>
          <w:numId w:val="1"/>
        </w:numPr>
        <w:pBdr>
          <w:top w:val="nil"/>
          <w:left w:val="nil"/>
          <w:bottom w:val="nil"/>
          <w:right w:val="nil"/>
          <w:between w:val="nil"/>
        </w:pBdr>
        <w:rPr>
          <w:rFonts w:ascii="Arial" w:eastAsia="Arial" w:hAnsi="Arial" w:cs="Arial"/>
        </w:rPr>
      </w:pPr>
      <w:r>
        <w:rPr>
          <w:rFonts w:ascii="Arial" w:eastAsia="Arial" w:hAnsi="Arial" w:cs="Arial"/>
        </w:rPr>
        <w:t>To attend class regularly, on time, and be prepared to learn</w:t>
      </w:r>
    </w:p>
    <w:p w14:paraId="617928B7" w14:textId="77777777" w:rsidR="008E1F58" w:rsidRDefault="00F11DFC">
      <w:pPr>
        <w:numPr>
          <w:ilvl w:val="0"/>
          <w:numId w:val="1"/>
        </w:numPr>
        <w:pBdr>
          <w:top w:val="nil"/>
          <w:left w:val="nil"/>
          <w:bottom w:val="nil"/>
          <w:right w:val="nil"/>
          <w:between w:val="nil"/>
        </w:pBdr>
        <w:rPr>
          <w:rFonts w:ascii="Arial" w:eastAsia="Arial" w:hAnsi="Arial" w:cs="Arial"/>
        </w:rPr>
      </w:pPr>
      <w:r>
        <w:rPr>
          <w:rFonts w:ascii="Arial" w:eastAsia="Arial" w:hAnsi="Arial" w:cs="Arial"/>
        </w:rPr>
        <w:t>To be cooperative and not disruptive</w:t>
      </w:r>
    </w:p>
    <w:p w14:paraId="617928B8" w14:textId="77777777" w:rsidR="008E1F58" w:rsidRDefault="00F11DFC">
      <w:pPr>
        <w:numPr>
          <w:ilvl w:val="0"/>
          <w:numId w:val="1"/>
        </w:numPr>
        <w:pBdr>
          <w:top w:val="nil"/>
          <w:left w:val="nil"/>
          <w:bottom w:val="nil"/>
          <w:right w:val="nil"/>
          <w:between w:val="nil"/>
        </w:pBdr>
        <w:rPr>
          <w:rFonts w:ascii="Arial" w:eastAsia="Arial" w:hAnsi="Arial" w:cs="Arial"/>
        </w:rPr>
      </w:pPr>
      <w:r>
        <w:rPr>
          <w:rFonts w:ascii="Arial" w:eastAsia="Arial" w:hAnsi="Arial" w:cs="Arial"/>
        </w:rPr>
        <w:t>To study and do your work (Success = Effort)</w:t>
      </w:r>
    </w:p>
    <w:p w14:paraId="617928B9" w14:textId="1A01B3B5" w:rsidR="008E1F58" w:rsidRDefault="00F11DFC">
      <w:pPr>
        <w:numPr>
          <w:ilvl w:val="0"/>
          <w:numId w:val="1"/>
        </w:numPr>
        <w:pBdr>
          <w:top w:val="nil"/>
          <w:left w:val="nil"/>
          <w:bottom w:val="nil"/>
          <w:right w:val="nil"/>
          <w:between w:val="nil"/>
        </w:pBdr>
        <w:rPr>
          <w:rFonts w:ascii="Arial" w:eastAsia="Arial" w:hAnsi="Arial" w:cs="Arial"/>
        </w:rPr>
      </w:pPr>
      <w:r>
        <w:rPr>
          <w:rFonts w:ascii="Arial" w:eastAsia="Arial" w:hAnsi="Arial" w:cs="Arial"/>
        </w:rPr>
        <w:t>To learn and master the required content</w:t>
      </w:r>
    </w:p>
    <w:p w14:paraId="4E57F115" w14:textId="77777777" w:rsidR="008272C8" w:rsidRDefault="008272C8" w:rsidP="008272C8">
      <w:pPr>
        <w:pBdr>
          <w:top w:val="nil"/>
          <w:left w:val="nil"/>
          <w:bottom w:val="nil"/>
          <w:right w:val="nil"/>
          <w:between w:val="nil"/>
        </w:pBdr>
        <w:ind w:left="180"/>
        <w:rPr>
          <w:rFonts w:ascii="Arial" w:eastAsia="Arial" w:hAnsi="Arial" w:cs="Arial"/>
        </w:rPr>
      </w:pPr>
    </w:p>
    <w:p w14:paraId="090DBBBC" w14:textId="67CA7692" w:rsidR="00DA170F" w:rsidRPr="00743174" w:rsidRDefault="00DA170F" w:rsidP="00DA170F">
      <w:pPr>
        <w:rPr>
          <w:rFonts w:asciiTheme="minorHAnsi" w:hAnsiTheme="minorHAnsi" w:cstheme="minorHAnsi"/>
          <w:sz w:val="28"/>
          <w:szCs w:val="28"/>
        </w:rPr>
      </w:pPr>
      <w:r w:rsidRPr="00743174">
        <w:rPr>
          <w:rFonts w:asciiTheme="minorHAnsi" w:eastAsia="Arial" w:hAnsiTheme="minorHAnsi" w:cstheme="minorHAnsi"/>
          <w:b/>
          <w:sz w:val="28"/>
          <w:szCs w:val="28"/>
        </w:rPr>
        <w:t>Behavior / Tardy</w:t>
      </w:r>
      <w:r>
        <w:rPr>
          <w:rFonts w:asciiTheme="minorHAnsi" w:eastAsia="Arial" w:hAnsiTheme="minorHAnsi" w:cstheme="minorHAnsi"/>
          <w:b/>
          <w:sz w:val="28"/>
          <w:szCs w:val="28"/>
        </w:rPr>
        <w:t xml:space="preserve"> </w:t>
      </w:r>
      <w:r w:rsidRPr="00743174">
        <w:rPr>
          <w:rFonts w:asciiTheme="minorHAnsi" w:eastAsia="Arial" w:hAnsiTheme="minorHAnsi" w:cstheme="minorHAnsi"/>
          <w:b/>
          <w:sz w:val="28"/>
          <w:szCs w:val="28"/>
        </w:rPr>
        <w:t xml:space="preserve">Consequences:  </w:t>
      </w:r>
      <w:r w:rsidRPr="00743174">
        <w:rPr>
          <w:rFonts w:asciiTheme="minorHAnsi" w:eastAsia="Arial" w:hAnsiTheme="minorHAnsi" w:cstheme="minorHAnsi"/>
          <w:sz w:val="28"/>
          <w:szCs w:val="28"/>
        </w:rPr>
        <w:t>Refer to the EPHS Policy.</w:t>
      </w:r>
    </w:p>
    <w:p w14:paraId="2506984E" w14:textId="77777777" w:rsidR="00DA170F" w:rsidRDefault="00DA170F">
      <w:pPr>
        <w:pBdr>
          <w:top w:val="nil"/>
          <w:left w:val="nil"/>
          <w:bottom w:val="nil"/>
          <w:right w:val="nil"/>
          <w:between w:val="nil"/>
        </w:pBdr>
        <w:rPr>
          <w:rFonts w:ascii="Arial" w:eastAsia="Arial" w:hAnsi="Arial" w:cs="Arial"/>
          <w:b/>
        </w:rPr>
      </w:pPr>
    </w:p>
    <w:sectPr w:rsidR="00DA170F">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92"/>
    <w:multiLevelType w:val="multilevel"/>
    <w:tmpl w:val="91E46E46"/>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 w15:restartNumberingAfterBreak="0">
    <w:nsid w:val="298B6FFA"/>
    <w:multiLevelType w:val="multilevel"/>
    <w:tmpl w:val="12AEF2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FF3184F"/>
    <w:multiLevelType w:val="multilevel"/>
    <w:tmpl w:val="A134EE54"/>
    <w:lvl w:ilvl="0">
      <w:start w:val="1"/>
      <w:numFmt w:val="decimal"/>
      <w:lvlText w:val="%1."/>
      <w:lvlJc w:val="left"/>
      <w:pPr>
        <w:ind w:left="1447" w:hanging="360"/>
      </w:pPr>
      <w:rPr>
        <w:vertAlign w:val="baseline"/>
      </w:rPr>
    </w:lvl>
    <w:lvl w:ilvl="1">
      <w:start w:val="1"/>
      <w:numFmt w:val="lowerLetter"/>
      <w:lvlText w:val="%2."/>
      <w:lvlJc w:val="left"/>
      <w:pPr>
        <w:ind w:left="2167" w:hanging="360"/>
      </w:pPr>
      <w:rPr>
        <w:vertAlign w:val="baseline"/>
      </w:rPr>
    </w:lvl>
    <w:lvl w:ilvl="2">
      <w:start w:val="1"/>
      <w:numFmt w:val="lowerRoman"/>
      <w:lvlText w:val="%3."/>
      <w:lvlJc w:val="right"/>
      <w:pPr>
        <w:ind w:left="2887" w:hanging="180"/>
      </w:pPr>
      <w:rPr>
        <w:vertAlign w:val="baseline"/>
      </w:rPr>
    </w:lvl>
    <w:lvl w:ilvl="3">
      <w:start w:val="1"/>
      <w:numFmt w:val="decimal"/>
      <w:lvlText w:val="%4."/>
      <w:lvlJc w:val="left"/>
      <w:pPr>
        <w:ind w:left="3607" w:hanging="360"/>
      </w:pPr>
      <w:rPr>
        <w:vertAlign w:val="baseline"/>
      </w:rPr>
    </w:lvl>
    <w:lvl w:ilvl="4">
      <w:start w:val="1"/>
      <w:numFmt w:val="lowerLetter"/>
      <w:lvlText w:val="%5."/>
      <w:lvlJc w:val="left"/>
      <w:pPr>
        <w:ind w:left="4327" w:hanging="360"/>
      </w:pPr>
      <w:rPr>
        <w:vertAlign w:val="baseline"/>
      </w:rPr>
    </w:lvl>
    <w:lvl w:ilvl="5">
      <w:start w:val="1"/>
      <w:numFmt w:val="lowerRoman"/>
      <w:lvlText w:val="%6."/>
      <w:lvlJc w:val="right"/>
      <w:pPr>
        <w:ind w:left="5047" w:hanging="180"/>
      </w:pPr>
      <w:rPr>
        <w:vertAlign w:val="baseline"/>
      </w:rPr>
    </w:lvl>
    <w:lvl w:ilvl="6">
      <w:start w:val="1"/>
      <w:numFmt w:val="decimal"/>
      <w:lvlText w:val="%7."/>
      <w:lvlJc w:val="left"/>
      <w:pPr>
        <w:ind w:left="5767" w:hanging="360"/>
      </w:pPr>
      <w:rPr>
        <w:vertAlign w:val="baseline"/>
      </w:rPr>
    </w:lvl>
    <w:lvl w:ilvl="7">
      <w:start w:val="1"/>
      <w:numFmt w:val="lowerLetter"/>
      <w:lvlText w:val="%8."/>
      <w:lvlJc w:val="left"/>
      <w:pPr>
        <w:ind w:left="6487" w:hanging="360"/>
      </w:pPr>
      <w:rPr>
        <w:vertAlign w:val="baseline"/>
      </w:rPr>
    </w:lvl>
    <w:lvl w:ilvl="8">
      <w:start w:val="1"/>
      <w:numFmt w:val="lowerRoman"/>
      <w:lvlText w:val="%9."/>
      <w:lvlJc w:val="right"/>
      <w:pPr>
        <w:ind w:left="7207" w:hanging="180"/>
      </w:pPr>
      <w:rPr>
        <w:vertAlign w:val="baseline"/>
      </w:rPr>
    </w:lvl>
  </w:abstractNum>
  <w:abstractNum w:abstractNumId="3" w15:restartNumberingAfterBreak="0">
    <w:nsid w:val="462F2BCC"/>
    <w:multiLevelType w:val="multilevel"/>
    <w:tmpl w:val="C0BEEF6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 w15:restartNumberingAfterBreak="0">
    <w:nsid w:val="54354562"/>
    <w:multiLevelType w:val="multilevel"/>
    <w:tmpl w:val="0F8A6E86"/>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69362C"/>
    <w:multiLevelType w:val="multilevel"/>
    <w:tmpl w:val="CFFC84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58"/>
    <w:rsid w:val="00193DEF"/>
    <w:rsid w:val="00444306"/>
    <w:rsid w:val="00666E20"/>
    <w:rsid w:val="006845C5"/>
    <w:rsid w:val="00691396"/>
    <w:rsid w:val="006B768D"/>
    <w:rsid w:val="008272C8"/>
    <w:rsid w:val="008E1F58"/>
    <w:rsid w:val="00B5582C"/>
    <w:rsid w:val="00DA170F"/>
    <w:rsid w:val="00F1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287F"/>
  <w15:docId w15:val="{AAF24236-3EB9-4B58-8245-147F9A5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93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 Tudor</dc:creator>
  <cp:lastModifiedBy>Belinda Mullins</cp:lastModifiedBy>
  <cp:revision>3</cp:revision>
  <cp:lastPrinted>2018-07-31T13:04:00Z</cp:lastPrinted>
  <dcterms:created xsi:type="dcterms:W3CDTF">2018-07-31T13:13:00Z</dcterms:created>
  <dcterms:modified xsi:type="dcterms:W3CDTF">2018-08-10T14:56:00Z</dcterms:modified>
</cp:coreProperties>
</file>